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2CFD6A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云南省民营企业发展协会服务体系</w:t>
      </w:r>
    </w:p>
    <w:p w14:paraId="7F81BAE2">
      <w:pPr>
        <w:rPr>
          <w:rFonts w:hint="eastAsia" w:ascii="仿宋" w:hAnsi="仿宋" w:eastAsia="仿宋" w:cs="仿宋"/>
          <w:sz w:val="32"/>
          <w:szCs w:val="32"/>
        </w:rPr>
      </w:pPr>
    </w:p>
    <w:p w14:paraId="171D18A5"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协会围绕“云岭同心，富滇济世”的宗旨和“五型”商会建设目标，坚持“服务立会”原则，聚焦服务会员、服务政府两大核心维度，构建“六大服务板块”，细分 200+项服务内容，打造全方位、精准化、有温度的服务赋能平台。</w:t>
      </w:r>
    </w:p>
    <w:p w14:paraId="72C82DE3">
      <w:pPr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inline distT="0" distB="0" distL="114300" distR="114300">
            <wp:extent cx="5609590" cy="3141980"/>
            <wp:effectExtent l="0" t="0" r="10160" b="1270"/>
            <wp:docPr id="2" name="图片 2" descr="e17db71b0903c4c1bca3091326835b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17db71b0903c4c1bca3091326835b1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09590" cy="314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CAC03">
      <w:pPr>
        <w:rPr>
          <w:rFonts w:hint="eastAsia" w:ascii="仿宋" w:hAnsi="仿宋" w:eastAsia="仿宋" w:cs="仿宋"/>
          <w:sz w:val="32"/>
          <w:szCs w:val="32"/>
        </w:rPr>
      </w:pPr>
    </w:p>
    <w:p w14:paraId="0184C7DD">
      <w:pPr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服务体系总览</w:t>
      </w:r>
    </w:p>
    <w:tbl>
      <w:tblPr>
        <w:tblStyle w:val="3"/>
        <w:tblW w:w="9780" w:type="dxa"/>
        <w:tblInd w:w="-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0"/>
        <w:gridCol w:w="4275"/>
        <w:gridCol w:w="2415"/>
      </w:tblGrid>
      <w:tr w14:paraId="68662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vAlign w:val="center"/>
          </w:tcPr>
          <w:p w14:paraId="545E90A7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服务板块</w:t>
            </w:r>
          </w:p>
        </w:tc>
        <w:tc>
          <w:tcPr>
            <w:tcW w:w="4275" w:type="dxa"/>
            <w:vAlign w:val="center"/>
          </w:tcPr>
          <w:p w14:paraId="7F0FA392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服务定位</w:t>
            </w:r>
          </w:p>
        </w:tc>
        <w:tc>
          <w:tcPr>
            <w:tcW w:w="2415" w:type="dxa"/>
            <w:vAlign w:val="center"/>
          </w:tcPr>
          <w:p w14:paraId="38D2C041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责任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部门</w:t>
            </w:r>
          </w:p>
        </w:tc>
      </w:tr>
      <w:tr w14:paraId="211AA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shd w:val="clear" w:color="auto" w:fill="auto"/>
            <w:vAlign w:val="center"/>
          </w:tcPr>
          <w:p w14:paraId="103C7147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党建文化引领板块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24914DE0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强信念、铸文化、树品牌、聚共识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21B78B9D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宣传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培训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部</w:t>
            </w:r>
          </w:p>
        </w:tc>
      </w:tr>
      <w:tr w14:paraId="37662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vAlign w:val="center"/>
          </w:tcPr>
          <w:p w14:paraId="7F32DEF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政企服务对接板块</w:t>
            </w:r>
          </w:p>
        </w:tc>
        <w:tc>
          <w:tcPr>
            <w:tcW w:w="4275" w:type="dxa"/>
            <w:vAlign w:val="center"/>
          </w:tcPr>
          <w:p w14:paraId="281CA3C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架桥梁、献良策、促招商、助治理</w:t>
            </w:r>
          </w:p>
        </w:tc>
        <w:tc>
          <w:tcPr>
            <w:tcW w:w="2415" w:type="dxa"/>
            <w:vAlign w:val="center"/>
          </w:tcPr>
          <w:p w14:paraId="3E97D84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政企服务部</w:t>
            </w:r>
          </w:p>
        </w:tc>
      </w:tr>
      <w:tr w14:paraId="29EB2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vAlign w:val="center"/>
          </w:tcPr>
          <w:p w14:paraId="7E0E830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内循环集采与协作板块</w:t>
            </w:r>
          </w:p>
        </w:tc>
        <w:tc>
          <w:tcPr>
            <w:tcW w:w="4275" w:type="dxa"/>
            <w:vAlign w:val="center"/>
          </w:tcPr>
          <w:p w14:paraId="00E7B3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促内需、降成本、聚合力、共发展</w:t>
            </w:r>
          </w:p>
        </w:tc>
        <w:tc>
          <w:tcPr>
            <w:tcW w:w="2415" w:type="dxa"/>
            <w:vAlign w:val="center"/>
          </w:tcPr>
          <w:p w14:paraId="4A397E1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内循环集采与协作部</w:t>
            </w:r>
          </w:p>
        </w:tc>
      </w:tr>
      <w:tr w14:paraId="2AC37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vAlign w:val="center"/>
          </w:tcPr>
          <w:p w14:paraId="7F70B4B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会员综合服务板块</w:t>
            </w:r>
          </w:p>
        </w:tc>
        <w:tc>
          <w:tcPr>
            <w:tcW w:w="4275" w:type="dxa"/>
            <w:vAlign w:val="center"/>
          </w:tcPr>
          <w:p w14:paraId="58704EB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暖人心、护权益、解难题、伴成长</w:t>
            </w:r>
          </w:p>
        </w:tc>
        <w:tc>
          <w:tcPr>
            <w:tcW w:w="2415" w:type="dxa"/>
            <w:vAlign w:val="center"/>
          </w:tcPr>
          <w:p w14:paraId="44FFE3B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会员服务部</w:t>
            </w:r>
          </w:p>
        </w:tc>
      </w:tr>
      <w:tr w14:paraId="47452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shd w:val="clear" w:color="auto" w:fill="auto"/>
            <w:vAlign w:val="center"/>
          </w:tcPr>
          <w:p w14:paraId="320E41E6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对外合作与增值服务板块</w:t>
            </w:r>
          </w:p>
        </w:tc>
        <w:tc>
          <w:tcPr>
            <w:tcW w:w="4275" w:type="dxa"/>
            <w:shd w:val="clear" w:color="auto" w:fill="auto"/>
            <w:vAlign w:val="center"/>
          </w:tcPr>
          <w:p w14:paraId="5FA004FD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引资源、拓渠道、搭平台、创价值</w:t>
            </w:r>
          </w:p>
        </w:tc>
        <w:tc>
          <w:tcPr>
            <w:tcW w:w="2415" w:type="dxa"/>
            <w:shd w:val="clear" w:color="auto" w:fill="auto"/>
            <w:vAlign w:val="center"/>
          </w:tcPr>
          <w:p w14:paraId="46F109BB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对外合作部 </w:t>
            </w:r>
          </w:p>
        </w:tc>
      </w:tr>
      <w:tr w14:paraId="62F18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90" w:type="dxa"/>
            <w:vAlign w:val="center"/>
          </w:tcPr>
          <w:p w14:paraId="3DC1E3F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社会公益与责任板块</w:t>
            </w:r>
          </w:p>
        </w:tc>
        <w:tc>
          <w:tcPr>
            <w:tcW w:w="4275" w:type="dxa"/>
            <w:vAlign w:val="center"/>
          </w:tcPr>
          <w:p w14:paraId="045E463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担责任、济社会、树形象、传美德</w:t>
            </w:r>
          </w:p>
        </w:tc>
        <w:tc>
          <w:tcPr>
            <w:tcW w:w="2415" w:type="dxa"/>
            <w:vAlign w:val="center"/>
          </w:tcPr>
          <w:p w14:paraId="44FE20E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社会公益部</w:t>
            </w:r>
          </w:p>
        </w:tc>
      </w:tr>
    </w:tbl>
    <w:p w14:paraId="016134C6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二、板块介绍</w:t>
      </w:r>
    </w:p>
    <w:p w14:paraId="4673AAD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政企服务对接板块</w:t>
      </w:r>
    </w:p>
    <w:p w14:paraId="5627B77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服务对象： 政府部门+会员企业</w:t>
      </w:r>
    </w:p>
    <w:p w14:paraId="6D59AFB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负责部门： 政企服务部</w:t>
      </w:r>
    </w:p>
    <w:p w14:paraId="08C7919E"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服务定位： 把握政府痛点痒点，为政府提供项目策划、招商引资、政策咨询等服务；为会员企业争取政策红利、反映诉求建议。</w:t>
      </w:r>
    </w:p>
    <w:p w14:paraId="3281B8BD">
      <w:pPr>
        <w:ind w:firstLine="64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对政府服务项目</w:t>
      </w:r>
    </w:p>
    <w:p w14:paraId="63734A6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招商引资项目策划与包装</w:t>
      </w:r>
    </w:p>
    <w:p w14:paraId="6F09444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招商推介活动承办</w:t>
      </w:r>
    </w:p>
    <w:p w14:paraId="3D104DA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招商项目落地跟踪与协调</w:t>
      </w:r>
    </w:p>
    <w:p w14:paraId="36F0EEB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政府委托的行业调研与数据统计</w:t>
      </w:r>
    </w:p>
    <w:p w14:paraId="4B5AF79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行业发展规划编制参与</w:t>
      </w:r>
    </w:p>
    <w:p w14:paraId="3357133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地方标准与行业标准制定参与</w:t>
      </w:r>
    </w:p>
    <w:p w14:paraId="395F25C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行业信用评价服务</w:t>
      </w:r>
    </w:p>
    <w:p w14:paraId="2B696D0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政府购买服务项目承接</w:t>
      </w:r>
    </w:p>
    <w:p w14:paraId="38ECB70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政府会议与培训活动承办</w:t>
      </w:r>
    </w:p>
    <w:p w14:paraId="11BE16E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政策实施效果评估服务</w:t>
      </w:r>
    </w:p>
    <w:p w14:paraId="58CDA24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营商环境评估与建议</w:t>
      </w:r>
    </w:p>
    <w:p w14:paraId="6DDDF2C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以商招商渠道搭建与维护</w:t>
      </w:r>
    </w:p>
    <w:p w14:paraId="5233DA2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对会员服务项目</w:t>
      </w:r>
    </w:p>
    <w:p w14:paraId="0D96053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国家及地方产业政策收集与汇编</w:t>
      </w:r>
    </w:p>
    <w:p w14:paraId="3B6DB48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政策精准推送与解读（按行业分类推送）</w:t>
      </w:r>
    </w:p>
    <w:p w14:paraId="4D8A070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财税优惠政策申报指导</w:t>
      </w:r>
    </w:p>
    <w:p w14:paraId="06ADB54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专项扶持资金申报辅导</w:t>
      </w:r>
    </w:p>
    <w:p w14:paraId="2FA06B5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项目立项与审批咨询服务</w:t>
      </w:r>
    </w:p>
    <w:p w14:paraId="1C003F0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产业政策适配性评估</w:t>
      </w:r>
    </w:p>
    <w:p w14:paraId="1288DEE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政府采购信息发布与投标辅导</w:t>
      </w:r>
    </w:p>
    <w:p w14:paraId="34A230D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政策宣讲会组织（每季度至少1次）</w:t>
      </w:r>
    </w:p>
    <w:p w14:paraId="5E0FED2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政策落地效果跟踪与反馈</w:t>
      </w:r>
    </w:p>
    <w:p w14:paraId="369BAEE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会员企业政策诉求收集与上报</w:t>
      </w:r>
    </w:p>
    <w:p w14:paraId="7FADEDD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行业准入政策咨询</w:t>
      </w:r>
    </w:p>
    <w:p w14:paraId="36F4A72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会员企业问题协调解决与政府部门对接</w:t>
      </w:r>
    </w:p>
    <w:p w14:paraId="3D3A292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政企座谈会参与与诉求反映</w:t>
      </w:r>
    </w:p>
    <w:p w14:paraId="7B915C4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营商环境问题反馈与建议</w:t>
      </w:r>
    </w:p>
    <w:p w14:paraId="69C631C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政策资讯电子周刊编发</w:t>
      </w:r>
    </w:p>
    <w:p w14:paraId="61B4AE9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会员企业项目申报材料辅导</w:t>
      </w:r>
    </w:p>
    <w:p w14:paraId="529FBD9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内循环集采与协作板块</w:t>
      </w:r>
    </w:p>
    <w:p w14:paraId="3526B2C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服务对象： 会员企业</w:t>
      </w:r>
    </w:p>
    <w:p w14:paraId="059517E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负责部门： 内循环集采与协作部</w:t>
      </w:r>
    </w:p>
    <w:p w14:paraId="5038DEF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服务定位： 搭建会员企业间供需对接平台，推动产品互购、服务协作与资源共享，构建协会“内循环”体系，降低交易成本，抱团共兴。</w:t>
      </w:r>
    </w:p>
    <w:p w14:paraId="29E62B7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服务项目：</w:t>
      </w:r>
    </w:p>
    <w:p w14:paraId="7B2B620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会员企业产品与服务目录建立</w:t>
      </w:r>
    </w:p>
    <w:p w14:paraId="53AEF04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会员供需信息采集与分类管理</w:t>
      </w:r>
    </w:p>
    <w:p w14:paraId="40A3552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供需信息定期发布（线上平台+线下手册）</w:t>
      </w:r>
    </w:p>
    <w:p w14:paraId="0D737E7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供需精准匹配与一对一撮合</w:t>
      </w:r>
    </w:p>
    <w:p w14:paraId="01FAABF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供需对接洽谈会组织（每季度至少1次）</w:t>
      </w:r>
    </w:p>
    <w:p w14:paraId="36709B1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会员企业产品互购促进与优惠协调</w:t>
      </w:r>
    </w:p>
    <w:p w14:paraId="290CCB9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会员企业服务协作撮合</w:t>
      </w:r>
    </w:p>
    <w:p w14:paraId="0C062CD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产业链上下游对接服务</w:t>
      </w:r>
    </w:p>
    <w:p w14:paraId="1A8CFF8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重大项目联合投标撮合</w:t>
      </w:r>
    </w:p>
    <w:p w14:paraId="1E7F66A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会员企业共性物资团购服务</w:t>
      </w:r>
    </w:p>
    <w:p w14:paraId="29F58AE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会员企业闲置资源与库存调剂</w:t>
      </w:r>
    </w:p>
    <w:p w14:paraId="671E9A8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（40）</w:t>
      </w:r>
      <w:r>
        <w:rPr>
          <w:rFonts w:hint="eastAsia" w:ascii="仿宋" w:hAnsi="仿宋" w:eastAsia="仿宋" w:cs="仿宋"/>
          <w:sz w:val="32"/>
          <w:szCs w:val="32"/>
        </w:rPr>
        <w:t>会员企业优质供应商名录建立</w:t>
      </w:r>
    </w:p>
    <w:p w14:paraId="2AD4DD4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联合采购服务（办公用品、设备、原材料等）</w:t>
      </w:r>
    </w:p>
    <w:p w14:paraId="5221ADC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会员企业间优惠互享机制建立</w:t>
      </w:r>
    </w:p>
    <w:p w14:paraId="20FC60D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会员企业战略合作撮合</w:t>
      </w:r>
    </w:p>
    <w:p w14:paraId="4F281B3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联合市场拓展与品牌推广</w:t>
      </w:r>
    </w:p>
    <w:p w14:paraId="49953CC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供应链协同服务</w:t>
      </w:r>
    </w:p>
    <w:p w14:paraId="24DCAD7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产能合作与共享撮合</w:t>
      </w:r>
    </w:p>
    <w:p w14:paraId="0C60B7F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物流仓储资源共享撮合</w:t>
      </w:r>
    </w:p>
    <w:p w14:paraId="6232A56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跨行业跨界合作撮合</w:t>
      </w:r>
    </w:p>
    <w:p w14:paraId="38CF0C8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内循环合作成效跟踪与统计</w:t>
      </w:r>
    </w:p>
    <w:p w14:paraId="27D923D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优秀合作案例汇编与推广</w:t>
      </w:r>
    </w:p>
    <w:p w14:paraId="0434409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内循环供需信息平台运营</w:t>
      </w:r>
    </w:p>
    <w:p w14:paraId="7D7465DE">
      <w:pPr>
        <w:rPr>
          <w:rFonts w:hint="eastAsia" w:ascii="仿宋" w:hAnsi="仿宋" w:eastAsia="仿宋" w:cs="仿宋"/>
          <w:sz w:val="32"/>
          <w:szCs w:val="32"/>
        </w:rPr>
      </w:pPr>
    </w:p>
    <w:p w14:paraId="2BA8D09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会员综合服务板块</w:t>
      </w:r>
    </w:p>
    <w:p w14:paraId="689E80D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服务对象：会员企业</w:t>
      </w:r>
    </w:p>
    <w:p w14:paraId="6A8D4D3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负责部门：会员服务部</w:t>
      </w:r>
    </w:p>
    <w:p w14:paraId="7E9EC4C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服务定位：建立“需求收集—精准对接—跟踪反馈”的会员闭环服务机制，为会员提供全方位、全生命周期的贴心服务。</w:t>
      </w:r>
    </w:p>
    <w:p w14:paraId="6A9E50C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服务项目：</w:t>
      </w:r>
    </w:p>
    <w:p w14:paraId="7A54449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会员入会咨询与资格审核</w:t>
      </w:r>
    </w:p>
    <w:p w14:paraId="2244B87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会员档案建立与动态管理</w:t>
      </w:r>
    </w:p>
    <w:p w14:paraId="2835993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会员分类分级管理</w:t>
      </w:r>
    </w:p>
    <w:p w14:paraId="61E983D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会员证发放与年度审核</w:t>
      </w:r>
    </w:p>
    <w:p w14:paraId="121BD40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会员信息变更服务</w:t>
      </w:r>
    </w:p>
    <w:p w14:paraId="07FEC8F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会员需求定期调研（每半年1次）</w:t>
      </w:r>
    </w:p>
    <w:p w14:paraId="2B130E3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会员需求分类分级与精准对接</w:t>
      </w:r>
    </w:p>
    <w:p w14:paraId="36DEE5E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会员需求跟踪反馈与闭环管理</w:t>
      </w:r>
    </w:p>
    <w:p w14:paraId="47DF5D7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会员“一对一”专属服务</w:t>
      </w:r>
    </w:p>
    <w:p w14:paraId="0D16EF4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会员服务热线运营</w:t>
      </w:r>
    </w:p>
    <w:p w14:paraId="7CB4463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会员线上服务平台运营</w:t>
      </w:r>
    </w:p>
    <w:p w14:paraId="2ED6DC0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会员诉求受理与协调处理</w:t>
      </w:r>
    </w:p>
    <w:p w14:paraId="632AD5E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会员紧急事务协调</w:t>
      </w:r>
    </w:p>
    <w:p w14:paraId="5A14E71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会员合法权益维护</w:t>
      </w:r>
    </w:p>
    <w:p w14:paraId="05B8F29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 xml:space="preserve"> 会员纠纷调解与协调</w:t>
      </w:r>
    </w:p>
    <w:p w14:paraId="0D46BB8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会员投诉受理与处理</w:t>
      </w:r>
    </w:p>
    <w:p w14:paraId="270BD6E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新会员入会走访（15天内）</w:t>
      </w:r>
    </w:p>
    <w:p w14:paraId="05417BD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会员定期走访（每年至少1次）</w:t>
      </w:r>
    </w:p>
    <w:p w14:paraId="6851659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重点会员专项走访</w:t>
      </w:r>
    </w:p>
    <w:p w14:paraId="5E8A792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会员生日关怀与节日慰问</w:t>
      </w:r>
    </w:p>
    <w:p w14:paraId="037693E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会员企业重大事项关怀（开业、庆典、上市等）</w:t>
      </w:r>
    </w:p>
    <w:p w14:paraId="0C35126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会员困难帮扶与慰问</w:t>
      </w:r>
    </w:p>
    <w:p w14:paraId="6B5187C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会员健康关怀服务</w:t>
      </w:r>
    </w:p>
    <w:p w14:paraId="0FA2E32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会员服务满意度回访与调查</w:t>
      </w:r>
    </w:p>
    <w:p w14:paraId="58F8A30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会员服务年度报告编制</w:t>
      </w:r>
    </w:p>
    <w:p w14:paraId="7AA1D6A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会员流失预警与挽回</w:t>
      </w:r>
    </w:p>
    <w:p w14:paraId="61B333A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退会手续办理</w:t>
      </w:r>
    </w:p>
    <w:p w14:paraId="5845795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优秀会员评选与表彰推荐</w:t>
      </w:r>
    </w:p>
    <w:p w14:paraId="67117843">
      <w:pPr>
        <w:rPr>
          <w:rFonts w:hint="eastAsia" w:ascii="楷体" w:hAnsi="楷体" w:eastAsia="楷体" w:cs="楷体"/>
          <w:sz w:val="32"/>
          <w:szCs w:val="32"/>
        </w:rPr>
      </w:pPr>
    </w:p>
    <w:p w14:paraId="2EE10B55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对外合作与增值服务板块</w:t>
      </w:r>
    </w:p>
    <w:p w14:paraId="62CD20E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服务对象：会员企业</w:t>
      </w:r>
    </w:p>
    <w:p w14:paraId="5F7F5A2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负责部门：对外合作部</w:t>
      </w:r>
    </w:p>
    <w:p w14:paraId="664C53A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定位：整合律师事务所、会计师事务所、广告传媒等第三方专业服务机构资源，搭建“会员增值服务平台”，为会员提供专业、优惠、可信赖的外部服务，同时通过市场化撮合实现居间收益，增强协会造血能力。</w:t>
      </w:r>
    </w:p>
    <w:p w14:paraId="5489773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法律事务服务</w:t>
      </w:r>
    </w:p>
    <w:p w14:paraId="7485F48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法律咨询服务</w:t>
      </w:r>
    </w:p>
    <w:p w14:paraId="78B9C4A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合同审查与起草服务</w:t>
      </w:r>
    </w:p>
    <w:p w14:paraId="1D633E0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企业法律风险体检</w:t>
      </w:r>
    </w:p>
    <w:p w14:paraId="5D69F22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劳动用工法律支持</w:t>
      </w:r>
    </w:p>
    <w:p w14:paraId="7D6050F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知识产权法律服务</w:t>
      </w:r>
    </w:p>
    <w:p w14:paraId="4C19A2E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商事仲裁与诉讼代理推荐</w:t>
      </w:r>
    </w:p>
    <w:p w14:paraId="211A797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司法调解与纠纷化解</w:t>
      </w:r>
    </w:p>
    <w:p w14:paraId="44730AE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企业合规体系建设辅导</w:t>
      </w:r>
    </w:p>
    <w:p w14:paraId="19F8451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常年法律顾问推荐</w:t>
      </w:r>
    </w:p>
    <w:p w14:paraId="553B74E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法律培训与讲座</w:t>
      </w:r>
    </w:p>
    <w:p w14:paraId="25E6FA3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法律资讯定期推送</w:t>
      </w:r>
    </w:p>
    <w:p w14:paraId="18CFD2F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会计与财税服务</w:t>
      </w:r>
    </w:p>
    <w:p w14:paraId="227C86B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财税咨询服务</w:t>
      </w:r>
    </w:p>
    <w:p w14:paraId="23C81D3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代理记账服务推荐</w:t>
      </w:r>
    </w:p>
    <w:p w14:paraId="6A7B4AB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税务筹划与申报辅导</w:t>
      </w:r>
    </w:p>
    <w:p w14:paraId="65D94CC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审计服务推荐</w:t>
      </w:r>
    </w:p>
    <w:p w14:paraId="07A2E92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资产评估服务</w:t>
      </w:r>
    </w:p>
    <w:p w14:paraId="70501AF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财务外包服务推荐</w:t>
      </w:r>
    </w:p>
    <w:p w14:paraId="6CAEE5F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企业财务健康检查</w:t>
      </w:r>
    </w:p>
    <w:p w14:paraId="0153092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内部控制体系建设辅导</w:t>
      </w:r>
    </w:p>
    <w:p w14:paraId="5E3491A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财务风险管理服务</w:t>
      </w:r>
    </w:p>
    <w:p w14:paraId="0AB0AEF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财税政策专题培训</w:t>
      </w:r>
    </w:p>
    <w:p w14:paraId="0D84C42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工商注册与资质服务</w:t>
      </w:r>
    </w:p>
    <w:p w14:paraId="13E952E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101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工商注册与变更代理推荐</w:t>
      </w:r>
    </w:p>
    <w:p w14:paraId="614AAC9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102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资质证照办理咨询</w:t>
      </w:r>
    </w:p>
    <w:p w14:paraId="6701EAC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103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行政许可申报辅导</w:t>
      </w:r>
    </w:p>
    <w:p w14:paraId="6E5C5D1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104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环评与安评服务推荐</w:t>
      </w:r>
    </w:p>
    <w:p w14:paraId="33007A1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105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商标注册与专利申请服务</w:t>
      </w:r>
    </w:p>
    <w:p w14:paraId="33171AC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106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企业认证服务推荐（ISO等）</w:t>
      </w:r>
    </w:p>
    <w:p w14:paraId="032C724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107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行业资质申请辅导</w:t>
      </w:r>
    </w:p>
    <w:p w14:paraId="30D9E69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108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各类项目申报服务</w:t>
      </w:r>
    </w:p>
    <w:p w14:paraId="4578685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广告宣传与品牌服务</w:t>
      </w:r>
    </w:p>
    <w:p w14:paraId="354EEFF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109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品牌策划与设计服务</w:t>
      </w:r>
    </w:p>
    <w:p w14:paraId="30F9065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110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广告制作与发布服务</w:t>
      </w:r>
    </w:p>
    <w:p w14:paraId="346DD81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111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短视频制作与运营服务</w:t>
      </w:r>
    </w:p>
    <w:p w14:paraId="5135A4F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112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新媒体运营服务</w:t>
      </w:r>
    </w:p>
    <w:p w14:paraId="3A21DA2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113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媒体公关与传播服务</w:t>
      </w:r>
    </w:p>
    <w:p w14:paraId="2376270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114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企业宣传片制作</w:t>
      </w:r>
    </w:p>
    <w:p w14:paraId="27E16D4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115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活动策划与执行服务</w:t>
      </w:r>
    </w:p>
    <w:p w14:paraId="7393DD5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116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舆情监测与危机公关</w:t>
      </w:r>
    </w:p>
    <w:p w14:paraId="0BD85BB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117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品牌推广方案策划</w:t>
      </w:r>
    </w:p>
    <w:p w14:paraId="74473E6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118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数字营销服务</w:t>
      </w:r>
    </w:p>
    <w:p w14:paraId="3249B34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融资与金融服务</w:t>
      </w:r>
    </w:p>
    <w:p w14:paraId="724E913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119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融资需求评估与方案设计</w:t>
      </w:r>
    </w:p>
    <w:p w14:paraId="302A4D5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120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银行贷款产品推荐与对接</w:t>
      </w:r>
    </w:p>
    <w:p w14:paraId="0F76C953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121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银企对接活动组织</w:t>
      </w:r>
    </w:p>
    <w:p w14:paraId="73B1492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122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项目融资策划与对接</w:t>
      </w:r>
    </w:p>
    <w:p w14:paraId="4F2A738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123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股权融资与风投机构对接</w:t>
      </w:r>
    </w:p>
    <w:p w14:paraId="6AF9B05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124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融资担保服务推荐</w:t>
      </w:r>
    </w:p>
    <w:p w14:paraId="506976B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125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企业信用评级服务</w:t>
      </w:r>
    </w:p>
    <w:p w14:paraId="5DDCE1C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126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供应链金融服务</w:t>
      </w:r>
    </w:p>
    <w:p w14:paraId="38BCD7F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127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金融政策与产品信息推送</w:t>
      </w:r>
    </w:p>
    <w:p w14:paraId="5A05F92D">
      <w:pPr>
        <w:rPr>
          <w:rFonts w:hint="eastAsia" w:ascii="仿宋" w:hAnsi="仿宋" w:eastAsia="仿宋" w:cs="仿宋"/>
          <w:sz w:val="32"/>
          <w:szCs w:val="32"/>
        </w:rPr>
      </w:pPr>
    </w:p>
    <w:p w14:paraId="0E8C9041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五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党建文化引领板块</w:t>
      </w:r>
    </w:p>
    <w:p w14:paraId="23E0176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服务对象：会员企业及企业家</w:t>
      </w:r>
    </w:p>
    <w:p w14:paraId="714CFB9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负责部门：党建宣传部</w:t>
      </w:r>
    </w:p>
    <w:p w14:paraId="1F30EDF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服务定位：以党建引领凝聚共识，以文化铸魂汇聚力量，打造“云岭民企·红色先锋”党建品牌，传承滇商精神，为会员企业发展注入红色动能和精神力量。</w:t>
      </w:r>
    </w:p>
    <w:p w14:paraId="7636CCD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党建指导与引领服务</w:t>
      </w:r>
    </w:p>
    <w:p w14:paraId="2986FF7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128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会员企业党组织建设指导</w:t>
      </w:r>
    </w:p>
    <w:p w14:paraId="1D85CA5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129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党建工作经验交流与分享</w:t>
      </w:r>
    </w:p>
    <w:p w14:paraId="5A0AA9F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130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党建结对共建撮合</w:t>
      </w:r>
    </w:p>
    <w:p w14:paraId="68D9529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131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党员示范岗创建指导</w:t>
      </w:r>
    </w:p>
    <w:p w14:paraId="142A042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132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党建阵地建设指导</w:t>
      </w:r>
    </w:p>
    <w:p w14:paraId="7BC383E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133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“云岭民企·红色先锋”党建品牌共建</w:t>
      </w:r>
    </w:p>
    <w:p w14:paraId="3B15522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134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党员发展与教育管理指导</w:t>
      </w:r>
    </w:p>
    <w:p w14:paraId="4BB4B92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135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理想信念教育活动组织（“红色之旅”等）</w:t>
      </w:r>
    </w:p>
    <w:p w14:paraId="1A6C2EB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136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会员企业家政治素养提升培训</w:t>
      </w:r>
    </w:p>
    <w:p w14:paraId="5BE96A5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137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党建赋能企业发展经验推广</w:t>
      </w:r>
    </w:p>
    <w:p w14:paraId="757EB18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滇商文化传承</w:t>
      </w:r>
    </w:p>
    <w:p w14:paraId="4318D88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（</w:t>
      </w:r>
      <w:r>
        <w:rPr>
          <w:rFonts w:hint="eastAsia" w:ascii="仿宋" w:hAnsi="仿宋" w:eastAsia="仿宋" w:cs="仿宋"/>
          <w:sz w:val="32"/>
          <w:szCs w:val="32"/>
        </w:rPr>
        <w:t>138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“滇商精神”主题教育活动组织</w:t>
      </w:r>
    </w:p>
    <w:p w14:paraId="07FA4D9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139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滇商历史文化研究与传播</w:t>
      </w:r>
    </w:p>
    <w:p w14:paraId="1B7AC48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140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滇商人物访谈与宣传</w:t>
      </w:r>
    </w:p>
    <w:p w14:paraId="12639B3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141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滇商精神主题讲座与论坛</w:t>
      </w:r>
    </w:p>
    <w:p w14:paraId="4FC3E8B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142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滇商精神与新时代企业家精神融合研究</w:t>
      </w:r>
    </w:p>
    <w:p w14:paraId="22D1295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143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滇商精神主题征文与评选</w:t>
      </w:r>
    </w:p>
    <w:p w14:paraId="68411B3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144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滇商文化展示与推广</w:t>
      </w:r>
    </w:p>
    <w:p w14:paraId="709614E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145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滇商精神年度主题活动</w:t>
      </w:r>
    </w:p>
    <w:p w14:paraId="05B6466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品牌宣传与推广</w:t>
      </w:r>
    </w:p>
    <w:p w14:paraId="001793D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146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协会公众号日常运营</w:t>
      </w:r>
    </w:p>
    <w:p w14:paraId="4186A37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147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协会视频号内容运营</w:t>
      </w:r>
    </w:p>
    <w:p w14:paraId="4460A7A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148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协会官网维护与更新</w:t>
      </w:r>
    </w:p>
    <w:p w14:paraId="0E12DFA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149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协会会刊《滇商参考》编印</w:t>
      </w:r>
    </w:p>
    <w:p w14:paraId="5BA80B6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150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协会动态与新闻发布</w:t>
      </w:r>
    </w:p>
    <w:p w14:paraId="0B32F30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151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会员企业风采展示与宣传</w:t>
      </w:r>
    </w:p>
    <w:p w14:paraId="275ABD7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152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会员企业家人物专访</w:t>
      </w:r>
    </w:p>
    <w:p w14:paraId="273190E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153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优秀会员企业案例推广</w:t>
      </w:r>
    </w:p>
    <w:p w14:paraId="37EA52C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154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协会重大活动媒体报道对接</w:t>
      </w:r>
    </w:p>
    <w:p w14:paraId="6835E09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155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协会宣传片制作</w:t>
      </w:r>
    </w:p>
    <w:p w14:paraId="7397CFB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156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协会品牌活动宣传推广</w:t>
      </w:r>
    </w:p>
    <w:p w14:paraId="447951A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学习交流平台</w:t>
      </w:r>
    </w:p>
    <w:p w14:paraId="3928698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157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行业发展论坛组织</w:t>
      </w:r>
    </w:p>
    <w:p w14:paraId="04ED3D6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158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企业家沙龙活动组织</w:t>
      </w:r>
    </w:p>
    <w:p w14:paraId="2806F31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159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政策与经济形势专题讲座</w:t>
      </w:r>
    </w:p>
    <w:p w14:paraId="01BFD34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160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企业管理与创新经验分享会</w:t>
      </w:r>
    </w:p>
    <w:p w14:paraId="2F55D08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161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跨行业交流考察活动组织</w:t>
      </w:r>
    </w:p>
    <w:p w14:paraId="48AF436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162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新生代企业家培养交流活动</w:t>
      </w:r>
    </w:p>
    <w:p w14:paraId="595F4DAD">
      <w:pPr>
        <w:rPr>
          <w:rFonts w:hint="eastAsia" w:ascii="仿宋" w:hAnsi="仿宋" w:eastAsia="仿宋" w:cs="仿宋"/>
          <w:sz w:val="32"/>
          <w:szCs w:val="32"/>
        </w:rPr>
      </w:pPr>
    </w:p>
    <w:p w14:paraId="5588559B">
      <w:pPr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六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sz w:val="32"/>
          <w:szCs w:val="32"/>
        </w:rPr>
        <w:t>社会公益与责任板块</w:t>
      </w:r>
    </w:p>
    <w:p w14:paraId="411A623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服务对象：会员企业+社会公众</w:t>
      </w:r>
    </w:p>
    <w:p w14:paraId="084CA41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负责部门：社会公益部</w:t>
      </w:r>
    </w:p>
    <w:p w14:paraId="1CBD064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服务定位：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发扬</w:t>
      </w:r>
      <w:r>
        <w:rPr>
          <w:rFonts w:hint="eastAsia" w:ascii="仿宋" w:hAnsi="仿宋" w:eastAsia="仿宋" w:cs="仿宋"/>
          <w:sz w:val="32"/>
          <w:szCs w:val="32"/>
        </w:rPr>
        <w:t>“云岭同心，富滇济世”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的协会</w:t>
      </w:r>
      <w:r>
        <w:rPr>
          <w:rFonts w:hint="eastAsia" w:ascii="仿宋" w:hAnsi="仿宋" w:eastAsia="仿宋" w:cs="仿宋"/>
          <w:sz w:val="32"/>
          <w:szCs w:val="32"/>
        </w:rPr>
        <w:t>精神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宗旨</w:t>
      </w:r>
      <w:r>
        <w:rPr>
          <w:rFonts w:hint="eastAsia" w:ascii="仿宋" w:hAnsi="仿宋" w:eastAsia="仿宋" w:cs="仿宋"/>
          <w:sz w:val="32"/>
          <w:szCs w:val="32"/>
        </w:rPr>
        <w:t>，建立公益活动长效机制，为会员企业履行社会责任搭建平台，提升会员企业社会形象和品牌价值。</w:t>
      </w:r>
    </w:p>
    <w:p w14:paraId="1D268B5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乡村振兴服务</w:t>
      </w:r>
    </w:p>
    <w:p w14:paraId="0727354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163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“万企兴万村”行动组织与对接</w:t>
      </w:r>
    </w:p>
    <w:p w14:paraId="43B8832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164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产业帮扶项目策划与实施</w:t>
      </w:r>
    </w:p>
    <w:p w14:paraId="60ABA87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165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乡村基础设施建设项目对接</w:t>
      </w:r>
    </w:p>
    <w:p w14:paraId="118482C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166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农产品产销对接服务</w:t>
      </w:r>
    </w:p>
    <w:p w14:paraId="424DAD1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167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乡村旅游与康养项目策划</w:t>
      </w:r>
    </w:p>
    <w:p w14:paraId="46EDD70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168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乡村人才培训与就业帮扶</w:t>
      </w:r>
    </w:p>
    <w:p w14:paraId="62359D4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169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乡村振兴示范点共建</w:t>
      </w:r>
    </w:p>
    <w:p w14:paraId="55BC96F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170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村企结对共建撮合</w:t>
      </w:r>
    </w:p>
    <w:p w14:paraId="4A29033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171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乡村振兴成效评估与推广</w:t>
      </w:r>
    </w:p>
    <w:p w14:paraId="1EA7F1F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172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乡村振兴经验交流与分享</w:t>
      </w:r>
    </w:p>
    <w:p w14:paraId="7924062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捐资助学服务</w:t>
      </w:r>
    </w:p>
    <w:p w14:paraId="303B896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173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助学对象遴选与审核</w:t>
      </w:r>
    </w:p>
    <w:p w14:paraId="2306A22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174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助学资金募集与管理</w:t>
      </w:r>
    </w:p>
    <w:p w14:paraId="5048E71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175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受助学生跟踪与回访</w:t>
      </w:r>
    </w:p>
    <w:p w14:paraId="7982923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176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学校基础设施捐建对接</w:t>
      </w:r>
    </w:p>
    <w:p w14:paraId="23199BB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177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教育设备与物资捐赠组织</w:t>
      </w:r>
    </w:p>
    <w:p w14:paraId="6A0AE40F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178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奖学金设立与评选</w:t>
      </w:r>
    </w:p>
    <w:p w14:paraId="307777F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179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捐资助学公益活动组织</w:t>
      </w:r>
    </w:p>
    <w:p w14:paraId="658F194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180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助学成效评估与报告</w:t>
      </w:r>
    </w:p>
    <w:p w14:paraId="447211C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扶弱济困服务</w:t>
      </w:r>
    </w:p>
    <w:p w14:paraId="33D121CE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181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困难群体帮扶活动组织</w:t>
      </w:r>
    </w:p>
    <w:p w14:paraId="6E7E797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182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敬老助老公益活动</w:t>
      </w:r>
    </w:p>
    <w:p w14:paraId="0401928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183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关爱留守儿童活动</w:t>
      </w:r>
    </w:p>
    <w:p w14:paraId="3F116E8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184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残疾人就业帮扶</w:t>
      </w:r>
    </w:p>
    <w:p w14:paraId="216B97D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185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社区便民服务活动</w:t>
      </w:r>
    </w:p>
    <w:p w14:paraId="314F7E9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186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困难家庭慰问与帮扶</w:t>
      </w:r>
    </w:p>
    <w:p w14:paraId="774BA8C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187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因病致贫家庭救助</w:t>
      </w:r>
    </w:p>
    <w:p w14:paraId="2643B86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188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突发困难应急救助</w:t>
      </w:r>
    </w:p>
    <w:p w14:paraId="1DF5096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救灾与应急救助</w:t>
      </w:r>
    </w:p>
    <w:p w14:paraId="63C31BA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189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自然灾害应急响应</w:t>
      </w:r>
    </w:p>
    <w:p w14:paraId="0FB7DD8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190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救灾物资募集与调配</w:t>
      </w:r>
    </w:p>
    <w:p w14:paraId="4D238FAA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191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救灾资金募集与管理</w:t>
      </w:r>
    </w:p>
    <w:p w14:paraId="625F8E2D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192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灾后重建帮扶</w:t>
      </w:r>
    </w:p>
    <w:p w14:paraId="40CA1FE2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193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应急救助信息发布与协调</w:t>
      </w:r>
    </w:p>
    <w:p w14:paraId="6D32A09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194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救灾救助成效评估与报告</w:t>
      </w:r>
    </w:p>
    <w:p w14:paraId="7732F9C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公益品牌建设</w:t>
      </w:r>
    </w:p>
    <w:p w14:paraId="1FD49579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195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协会公益品牌策划与运营</w:t>
      </w:r>
    </w:p>
    <w:p w14:paraId="493C20C5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196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公益活动年度计划制定</w:t>
      </w:r>
    </w:p>
    <w:p w14:paraId="6F937D8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197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公益项目立项与审批</w:t>
      </w:r>
    </w:p>
    <w:p w14:paraId="19A8F856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198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公益活动效果评估与改进</w:t>
      </w:r>
    </w:p>
    <w:p w14:paraId="1D5A95F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199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会员企业社会责任报告编制辅导</w:t>
      </w:r>
    </w:p>
    <w:p w14:paraId="03926E90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</w:rPr>
        <w:t>200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优秀公益案例汇编与推广</w:t>
      </w:r>
    </w:p>
    <w:p w14:paraId="26464CC3">
      <w:pPr>
        <w:rPr>
          <w:rFonts w:hint="eastAsia" w:ascii="仿宋" w:hAnsi="仿宋" w:eastAsia="仿宋" w:cs="仿宋"/>
          <w:sz w:val="32"/>
          <w:szCs w:val="32"/>
        </w:rPr>
      </w:pPr>
    </w:p>
    <w:p w14:paraId="48AADDAB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服务承诺</w:t>
      </w:r>
    </w:p>
    <w:p w14:paraId="6720849B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需求必应：会员有所需、协会有所应，48小时内响应会员服务需求</w:t>
      </w:r>
    </w:p>
    <w:p w14:paraId="2F0D209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闭环管理：建立“需求收集—精准对接—跟踪反馈”服务闭环，确保件件有落实</w:t>
      </w:r>
    </w:p>
    <w:p w14:paraId="17B390AC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精准匹配：根据会员企业规模、行业、发展阶段提供差异化、精准化服务</w:t>
      </w:r>
    </w:p>
    <w:p w14:paraId="4F2B220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持续改进：每年开展会员满意度调查，根据反馈持续优化服务体系</w:t>
      </w:r>
    </w:p>
    <w:p w14:paraId="5D1C5A57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价值创造：以服务创造价值，让每一位会员都能感受到协会的温度和价值</w:t>
      </w:r>
    </w:p>
    <w:p w14:paraId="5C4FE71D">
      <w:pPr>
        <w:rPr>
          <w:rFonts w:hint="eastAsia" w:ascii="仿宋" w:hAnsi="仿宋" w:eastAsia="仿宋" w:cs="仿宋"/>
          <w:sz w:val="32"/>
          <w:szCs w:val="32"/>
        </w:rPr>
      </w:pPr>
    </w:p>
    <w:p w14:paraId="73AF5E67">
      <w:pPr>
        <w:rPr>
          <w:rFonts w:hint="eastAsia" w:ascii="仿宋" w:hAnsi="仿宋" w:eastAsia="仿宋" w:cs="仿宋"/>
          <w:sz w:val="32"/>
          <w:szCs w:val="32"/>
        </w:rPr>
      </w:pPr>
    </w:p>
    <w:p w14:paraId="1057188B">
      <w:pPr>
        <w:rPr>
          <w:rFonts w:hint="eastAsia" w:ascii="仿宋" w:hAnsi="仿宋" w:eastAsia="仿宋" w:cs="仿宋"/>
          <w:sz w:val="32"/>
          <w:szCs w:val="32"/>
        </w:rPr>
      </w:pPr>
    </w:p>
    <w:p w14:paraId="0FE20482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云南省民营企业发展协会</w:t>
      </w:r>
    </w:p>
    <w:p w14:paraId="2377C87B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1D775191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2026年7月</w:t>
      </w:r>
    </w:p>
    <w:p w14:paraId="70B4EFF1"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8381F"/>
    <w:rsid w:val="5118381F"/>
    <w:rsid w:val="57D4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3927</Words>
  <Characters>4229</Characters>
  <Lines>0</Lines>
  <Paragraphs>0</Paragraphs>
  <TotalTime>37</TotalTime>
  <ScaleCrop>false</ScaleCrop>
  <LinksUpToDate>false</LinksUpToDate>
  <CharactersWithSpaces>5197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2026-07-03T07:14:00Z</dcterms:created>
  <dc:creator>唐恩</dc:creator>
  <cp:lastModifiedBy>唐恩</cp:lastModifiedBy>
  <dcterms:modified xsi:type="dcterms:W3CDTF">2026-07-03T08:41:06Z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07047754BB5A46EBB2195574845C7724_11</vt:lpwstr>
  </property>
  <property fmtid="{D5CDD505-2E9C-101B-9397-08002B2CF9AE}" pid="4" name="KSOTemplateDocerSaveRecord">
    <vt:lpwstr>eyJoZGlkIjoiMDQwYjA3ZTRiNmNlYTUwNmY4MTZiZWZiOGIyNTc3Y2YiLCJ1c2VySWQiOiIzODE4MjA0NTkifQ==</vt:lpwstr>
  </property>
</Properties>
</file>